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B5" w:rsidRDefault="005445B5" w:rsidP="005445B5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5445B5" w:rsidRPr="00E04BCD" w:rsidRDefault="005445B5" w:rsidP="005445B5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5445B5" w:rsidRPr="00E04BCD" w:rsidRDefault="005445B5" w:rsidP="005445B5">
      <w:pPr>
        <w:pStyle w:val="1"/>
        <w:rPr>
          <w:b/>
          <w:lang w:val="ru-RU"/>
        </w:rPr>
      </w:pPr>
    </w:p>
    <w:p w:rsidR="005445B5" w:rsidRPr="00EE2A5E" w:rsidRDefault="005445B5" w:rsidP="005445B5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5445B5" w:rsidRPr="00C246BA" w:rsidRDefault="005445B5" w:rsidP="005445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445B5" w:rsidRDefault="005445B5" w:rsidP="005445B5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5445B5" w:rsidRPr="00C246BA" w:rsidRDefault="005445B5" w:rsidP="005445B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5445B5" w:rsidRPr="00C246BA" w:rsidRDefault="005445B5" w:rsidP="005445B5">
      <w:pPr>
        <w:jc w:val="both"/>
        <w:rPr>
          <w:b/>
          <w:bCs/>
          <w:lang w:val="uk-UA"/>
        </w:rPr>
      </w:pPr>
    </w:p>
    <w:p w:rsidR="005445B5" w:rsidRDefault="005445B5" w:rsidP="005445B5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445B5" w:rsidRDefault="005445B5" w:rsidP="005445B5">
      <w:pPr>
        <w:rPr>
          <w:lang w:val="uk-UA"/>
        </w:rPr>
      </w:pPr>
    </w:p>
    <w:p w:rsidR="005445B5" w:rsidRDefault="005445B5" w:rsidP="005445B5">
      <w:pPr>
        <w:rPr>
          <w:lang w:val="uk-UA"/>
        </w:rPr>
      </w:pPr>
    </w:p>
    <w:p w:rsidR="005445B5" w:rsidRDefault="005445B5" w:rsidP="005445B5">
      <w:pPr>
        <w:jc w:val="both"/>
        <w:rPr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1502 - 34 -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5445B5" w:rsidRDefault="005445B5" w:rsidP="005445B5">
      <w:pPr>
        <w:jc w:val="both"/>
        <w:rPr>
          <w:b/>
          <w:lang w:val="uk-UA"/>
        </w:rPr>
      </w:pPr>
    </w:p>
    <w:p w:rsidR="005445B5" w:rsidRDefault="005445B5" w:rsidP="005445B5">
      <w:pPr>
        <w:jc w:val="both"/>
        <w:rPr>
          <w:b/>
          <w:lang w:val="uk-UA"/>
        </w:rPr>
      </w:pPr>
    </w:p>
    <w:p w:rsidR="005445B5" w:rsidRDefault="005445B5" w:rsidP="005445B5">
      <w:pPr>
        <w:jc w:val="both"/>
        <w:rPr>
          <w:b/>
          <w:lang w:val="uk-UA"/>
        </w:rPr>
      </w:pPr>
      <w:r w:rsidRPr="004E6665">
        <w:rPr>
          <w:b/>
          <w:lang w:val="uk-UA"/>
        </w:rPr>
        <w:t xml:space="preserve">Про  </w:t>
      </w:r>
      <w:r>
        <w:rPr>
          <w:b/>
          <w:lang w:val="uk-UA"/>
        </w:rPr>
        <w:t>розгляд звернення</w:t>
      </w:r>
    </w:p>
    <w:p w:rsidR="005445B5" w:rsidRDefault="005445B5" w:rsidP="005445B5">
      <w:pPr>
        <w:jc w:val="both"/>
        <w:rPr>
          <w:b/>
          <w:lang w:val="uk-UA"/>
        </w:rPr>
      </w:pPr>
      <w:proofErr w:type="spellStart"/>
      <w:r w:rsidRPr="003802DC">
        <w:rPr>
          <w:b/>
          <w:lang w:val="uk-UA"/>
        </w:rPr>
        <w:t>Ірпінського</w:t>
      </w:r>
      <w:proofErr w:type="spellEnd"/>
      <w:r w:rsidRPr="003802DC">
        <w:rPr>
          <w:b/>
          <w:lang w:val="uk-UA"/>
        </w:rPr>
        <w:t xml:space="preserve"> об’єднаного</w:t>
      </w:r>
    </w:p>
    <w:p w:rsidR="005445B5" w:rsidRDefault="005445B5" w:rsidP="005445B5">
      <w:pPr>
        <w:jc w:val="both"/>
        <w:rPr>
          <w:b/>
          <w:lang w:val="uk-UA"/>
        </w:rPr>
      </w:pPr>
      <w:r w:rsidRPr="003802DC">
        <w:rPr>
          <w:b/>
          <w:lang w:val="uk-UA"/>
        </w:rPr>
        <w:t xml:space="preserve">управління Пенсійного фонду України </w:t>
      </w:r>
    </w:p>
    <w:p w:rsidR="005445B5" w:rsidRPr="003802DC" w:rsidRDefault="005445B5" w:rsidP="005445B5">
      <w:pPr>
        <w:jc w:val="both"/>
        <w:rPr>
          <w:b/>
          <w:lang w:val="uk-UA"/>
        </w:rPr>
      </w:pPr>
      <w:r w:rsidRPr="003802DC">
        <w:rPr>
          <w:b/>
          <w:lang w:val="uk-UA"/>
        </w:rPr>
        <w:t>Київської області</w:t>
      </w:r>
    </w:p>
    <w:p w:rsidR="005445B5" w:rsidRPr="003802DC" w:rsidRDefault="005445B5" w:rsidP="005445B5">
      <w:pPr>
        <w:jc w:val="both"/>
        <w:rPr>
          <w:b/>
          <w:lang w:val="uk-UA"/>
        </w:rPr>
      </w:pPr>
    </w:p>
    <w:p w:rsidR="005445B5" w:rsidRPr="00651E63" w:rsidRDefault="005445B5" w:rsidP="005445B5">
      <w:pPr>
        <w:jc w:val="both"/>
        <w:rPr>
          <w:b/>
          <w:lang w:val="uk-UA"/>
        </w:rPr>
      </w:pPr>
      <w:r>
        <w:rPr>
          <w:lang w:val="uk-UA"/>
        </w:rPr>
        <w:tab/>
        <w:t xml:space="preserve">Розглянувши звернення начальника </w:t>
      </w:r>
      <w:proofErr w:type="spellStart"/>
      <w:r>
        <w:rPr>
          <w:lang w:val="uk-UA"/>
        </w:rPr>
        <w:t>Ірпінського</w:t>
      </w:r>
      <w:proofErr w:type="spellEnd"/>
      <w:r>
        <w:rPr>
          <w:lang w:val="uk-UA"/>
        </w:rPr>
        <w:t xml:space="preserve"> об’єднаного управління Пенсійного фонду України Київської області щодо надання в суборенду нежитлових приміщень, що розміщені </w:t>
      </w:r>
      <w:r w:rsidRPr="00651E63">
        <w:rPr>
          <w:lang w:val="uk-UA"/>
        </w:rPr>
        <w:t>за адре</w:t>
      </w:r>
      <w:r>
        <w:rPr>
          <w:lang w:val="uk-UA"/>
        </w:rPr>
        <w:t>сою</w:t>
      </w:r>
      <w:r w:rsidRPr="00651E63">
        <w:rPr>
          <w:lang w:val="uk-UA"/>
        </w:rPr>
        <w:t>: м. Буча, вул. Енергетиків, 1-а,</w:t>
      </w:r>
      <w:r>
        <w:rPr>
          <w:lang w:val="uk-UA"/>
        </w:rPr>
        <w:t xml:space="preserve"> загальною площею 375,7 кв.м., </w:t>
      </w:r>
      <w:r w:rsidRPr="004E6665">
        <w:rPr>
          <w:lang w:val="uk-UA"/>
        </w:rPr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5445B5" w:rsidRPr="00A7778E" w:rsidRDefault="005445B5" w:rsidP="005445B5">
      <w:pPr>
        <w:jc w:val="both"/>
        <w:rPr>
          <w:lang w:val="uk-UA"/>
        </w:rPr>
      </w:pPr>
    </w:p>
    <w:p w:rsidR="005445B5" w:rsidRPr="00A7778E" w:rsidRDefault="005445B5" w:rsidP="005445B5">
      <w:pPr>
        <w:ind w:firstLine="708"/>
        <w:jc w:val="both"/>
        <w:rPr>
          <w:lang w:val="uk-UA"/>
        </w:rPr>
      </w:pPr>
      <w:r w:rsidRPr="00A7778E">
        <w:rPr>
          <w:lang w:val="uk-UA"/>
        </w:rPr>
        <w:t>ВИРІШИЛА:</w:t>
      </w:r>
    </w:p>
    <w:p w:rsidR="005445B5" w:rsidRPr="00A7778E" w:rsidRDefault="005445B5" w:rsidP="005445B5">
      <w:pPr>
        <w:ind w:firstLine="708"/>
        <w:jc w:val="both"/>
        <w:rPr>
          <w:lang w:val="uk-UA"/>
        </w:rPr>
      </w:pPr>
    </w:p>
    <w:p w:rsidR="005445B5" w:rsidRPr="00A7778E" w:rsidRDefault="005445B5" w:rsidP="005445B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A7778E">
        <w:rPr>
          <w:lang w:val="uk-UA"/>
        </w:rPr>
        <w:t xml:space="preserve">Надати Ірпінському об’єднаному управлінню Пенсійного фонду України Київської області в суборенду нежитлове приміщення загальною площею </w:t>
      </w:r>
      <w:r>
        <w:rPr>
          <w:lang w:val="uk-UA"/>
        </w:rPr>
        <w:t xml:space="preserve">              375,7</w:t>
      </w:r>
      <w:r w:rsidRPr="00A7778E">
        <w:rPr>
          <w:lang w:val="uk-UA"/>
        </w:rPr>
        <w:t xml:space="preserve"> кв.м., а саме: перший поверх – 136,5 кв.м., другий поверх – 154,4 кв.м та третій поверх – </w:t>
      </w:r>
      <w:r>
        <w:rPr>
          <w:lang w:val="uk-UA"/>
        </w:rPr>
        <w:t>84,8</w:t>
      </w:r>
      <w:r w:rsidRPr="00A7778E">
        <w:rPr>
          <w:lang w:val="uk-UA"/>
        </w:rPr>
        <w:t xml:space="preserve"> кв.м, та у спільне сумісне користування сходові марші площею 50,1 кв.м. спільно з </w:t>
      </w:r>
      <w:proofErr w:type="spellStart"/>
      <w:r w:rsidRPr="00A7778E">
        <w:rPr>
          <w:lang w:val="uk-UA"/>
        </w:rPr>
        <w:t>Бучанським</w:t>
      </w:r>
      <w:proofErr w:type="spellEnd"/>
      <w:r w:rsidRPr="00A7778E">
        <w:rPr>
          <w:lang w:val="uk-UA"/>
        </w:rPr>
        <w:t xml:space="preserve"> міським відділом державної реєстрації актів цивільного стану, які розміщені за адресою  м.Буча, </w:t>
      </w:r>
      <w:proofErr w:type="spellStart"/>
      <w:r w:rsidRPr="00A7778E">
        <w:rPr>
          <w:lang w:val="uk-UA"/>
        </w:rPr>
        <w:t>вул.Енергетиків</w:t>
      </w:r>
      <w:proofErr w:type="spellEnd"/>
      <w:r w:rsidRPr="00A7778E">
        <w:rPr>
          <w:lang w:val="uk-UA"/>
        </w:rPr>
        <w:t xml:space="preserve">, 1-а, терміном на </w:t>
      </w:r>
      <w:r>
        <w:rPr>
          <w:lang w:val="uk-UA"/>
        </w:rPr>
        <w:t>6 місяців</w:t>
      </w:r>
      <w:r w:rsidRPr="00A7778E">
        <w:rPr>
          <w:lang w:val="uk-UA"/>
        </w:rPr>
        <w:t xml:space="preserve"> з річною орендною платою 1</w:t>
      </w:r>
      <w:r>
        <w:rPr>
          <w:lang w:val="uk-UA"/>
        </w:rPr>
        <w:t>,00</w:t>
      </w:r>
      <w:r w:rsidRPr="00A7778E">
        <w:rPr>
          <w:lang w:val="uk-UA"/>
        </w:rPr>
        <w:t xml:space="preserve"> грн</w:t>
      </w:r>
      <w:r>
        <w:rPr>
          <w:lang w:val="uk-UA"/>
        </w:rPr>
        <w:t>.</w:t>
      </w:r>
      <w:r w:rsidRPr="00A7778E">
        <w:rPr>
          <w:lang w:val="uk-UA"/>
        </w:rPr>
        <w:t>, відповідно до  п.8 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A7778E">
        <w:rPr>
          <w:lang w:val="en-US"/>
        </w:rPr>
        <w:t>VI</w:t>
      </w:r>
      <w:r w:rsidRPr="00A7778E">
        <w:rPr>
          <w:lang w:val="uk-UA"/>
        </w:rPr>
        <w:t xml:space="preserve"> від 31.10.2013р. </w:t>
      </w:r>
    </w:p>
    <w:p w:rsidR="005445B5" w:rsidRDefault="005445B5" w:rsidP="005445B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A7778E">
        <w:rPr>
          <w:lang w:val="uk-UA"/>
        </w:rPr>
        <w:t>Надати в спільне користування приміщення на 1 поверсі (котельня) для належного обслуговування.</w:t>
      </w:r>
    </w:p>
    <w:p w:rsidR="005445B5" w:rsidRPr="00F228A8" w:rsidRDefault="005445B5" w:rsidP="005445B5">
      <w:pPr>
        <w:numPr>
          <w:ilvl w:val="0"/>
          <w:numId w:val="1"/>
        </w:numPr>
        <w:jc w:val="both"/>
        <w:rPr>
          <w:b/>
          <w:lang w:val="uk-UA"/>
        </w:rPr>
      </w:pPr>
      <w:r w:rsidRPr="004E6665">
        <w:rPr>
          <w:lang w:val="uk-UA"/>
        </w:rPr>
        <w:t xml:space="preserve">Доручити Бучанському міському голові та </w:t>
      </w:r>
      <w:r w:rsidRPr="00A7778E">
        <w:rPr>
          <w:lang w:val="uk-UA"/>
        </w:rPr>
        <w:t>Ірпінському об’єднаному управлінню Пенсійного фонду України Київської області</w:t>
      </w:r>
      <w:r w:rsidRPr="004E6665">
        <w:rPr>
          <w:lang w:val="uk-UA"/>
        </w:rPr>
        <w:t xml:space="preserve"> укласти договір суборенди нежитлового  приміщення, відповідно до п.1 даного рішення.</w:t>
      </w:r>
    </w:p>
    <w:p w:rsidR="005445B5" w:rsidRPr="004E6665" w:rsidRDefault="005445B5" w:rsidP="005445B5">
      <w:pPr>
        <w:numPr>
          <w:ilvl w:val="0"/>
          <w:numId w:val="1"/>
        </w:numPr>
        <w:jc w:val="both"/>
        <w:rPr>
          <w:b/>
          <w:lang w:val="uk-UA"/>
        </w:rPr>
      </w:pPr>
      <w:r w:rsidRPr="00A7778E">
        <w:rPr>
          <w:lang w:val="uk-UA"/>
        </w:rPr>
        <w:t>Контроль за виконанням даного рішення покласти на комісію з питань</w:t>
      </w:r>
      <w:r w:rsidRPr="004E6665">
        <w:rPr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інвестування.</w:t>
      </w:r>
    </w:p>
    <w:p w:rsidR="005445B5" w:rsidRPr="004E6665" w:rsidRDefault="005445B5" w:rsidP="005445B5">
      <w:pPr>
        <w:contextualSpacing/>
        <w:jc w:val="both"/>
        <w:rPr>
          <w:b/>
          <w:lang w:val="uk-UA"/>
        </w:rPr>
      </w:pPr>
    </w:p>
    <w:p w:rsidR="005445B5" w:rsidRPr="004E6665" w:rsidRDefault="005445B5" w:rsidP="005445B5">
      <w:pPr>
        <w:ind w:left="1068"/>
        <w:contextualSpacing/>
        <w:jc w:val="both"/>
        <w:rPr>
          <w:b/>
          <w:lang w:val="uk-UA"/>
        </w:rPr>
      </w:pPr>
    </w:p>
    <w:p w:rsidR="005445B5" w:rsidRPr="004E6665" w:rsidRDefault="005445B5" w:rsidP="005445B5">
      <w:pPr>
        <w:jc w:val="both"/>
        <w:rPr>
          <w:lang w:val="uk-UA"/>
        </w:rPr>
      </w:pPr>
    </w:p>
    <w:p w:rsidR="005445B5" w:rsidRPr="004E6665" w:rsidRDefault="005445B5" w:rsidP="005445B5">
      <w:pPr>
        <w:jc w:val="both"/>
        <w:rPr>
          <w:b/>
          <w:lang w:val="uk-UA"/>
        </w:rPr>
      </w:pPr>
      <w:r w:rsidRPr="004E6665">
        <w:rPr>
          <w:b/>
          <w:lang w:val="uk-UA"/>
        </w:rPr>
        <w:t xml:space="preserve">Міський голова                                                                                         </w:t>
      </w:r>
      <w:r>
        <w:rPr>
          <w:b/>
          <w:lang w:val="uk-UA"/>
        </w:rPr>
        <w:t xml:space="preserve">               </w:t>
      </w:r>
      <w:r w:rsidRPr="004E6665">
        <w:rPr>
          <w:b/>
          <w:lang w:val="uk-UA"/>
        </w:rPr>
        <w:t xml:space="preserve">  </w:t>
      </w:r>
      <w:proofErr w:type="spellStart"/>
      <w:r w:rsidRPr="004E6665">
        <w:rPr>
          <w:b/>
          <w:lang w:val="uk-UA"/>
        </w:rPr>
        <w:t>А.П.Федорук</w:t>
      </w:r>
      <w:proofErr w:type="spellEnd"/>
    </w:p>
    <w:p w:rsidR="009F24CB" w:rsidRDefault="009F24CB">
      <w:bookmarkStart w:id="0" w:name="_GoBack"/>
      <w:bookmarkEnd w:id="0"/>
    </w:p>
    <w:sectPr w:rsidR="009F2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5CBF"/>
    <w:multiLevelType w:val="hybridMultilevel"/>
    <w:tmpl w:val="D7E633BE"/>
    <w:lvl w:ilvl="0" w:tplc="87E609A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A7"/>
    <w:rsid w:val="005445B5"/>
    <w:rsid w:val="009F24CB"/>
    <w:rsid w:val="00B2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6BC1A-70DA-4397-A4A1-9D5CBB7A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45B5"/>
    <w:pPr>
      <w:keepNext/>
      <w:outlineLvl w:val="0"/>
    </w:pPr>
    <w:rPr>
      <w:rFonts w:eastAsia="Calibri"/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5445B5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5B5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445B5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5445B5"/>
    <w:pPr>
      <w:ind w:left="720"/>
      <w:contextualSpacing/>
    </w:pPr>
  </w:style>
  <w:style w:type="paragraph" w:customStyle="1" w:styleId="a3">
    <w:name w:val="Знак"/>
    <w:basedOn w:val="a"/>
    <w:rsid w:val="005445B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2017-10-27T07:31:00Z</dcterms:created>
  <dcterms:modified xsi:type="dcterms:W3CDTF">2017-10-27T07:31:00Z</dcterms:modified>
</cp:coreProperties>
</file>